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DB77D" w14:textId="77777777" w:rsidR="00604A8F" w:rsidRDefault="00604A8F">
      <w:pPr>
        <w:spacing w:after="0" w:line="240" w:lineRule="auto"/>
        <w:rPr>
          <w:rFonts w:ascii="Arial" w:eastAsia="Arial" w:hAnsi="Arial" w:cs="Arial"/>
          <w:b/>
          <w:sz w:val="36"/>
          <w:szCs w:val="36"/>
        </w:rPr>
      </w:pPr>
    </w:p>
    <w:p w14:paraId="35951D10" w14:textId="77777777" w:rsidR="00604A8F" w:rsidRDefault="00E3013D">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3488C2CF"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7DA64A6C"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04A8F" w14:paraId="181C9134" w14:textId="77777777">
        <w:tc>
          <w:tcPr>
            <w:tcW w:w="3060" w:type="dxa"/>
          </w:tcPr>
          <w:p w14:paraId="6F821F85"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6E002F1E"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604A8F" w14:paraId="0B010D92" w14:textId="77777777">
        <w:tc>
          <w:tcPr>
            <w:tcW w:w="3060" w:type="dxa"/>
          </w:tcPr>
          <w:p w14:paraId="1AFB42BF"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343C5E79"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04A8F" w14:paraId="6041ADD6" w14:textId="77777777">
        <w:tc>
          <w:tcPr>
            <w:tcW w:w="3060" w:type="dxa"/>
          </w:tcPr>
          <w:p w14:paraId="427243B3"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349C0391"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04A8F" w14:paraId="797E6B76" w14:textId="77777777">
        <w:tc>
          <w:tcPr>
            <w:tcW w:w="3060" w:type="dxa"/>
          </w:tcPr>
          <w:p w14:paraId="52B6D49D"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4B077E20" w14:textId="77777777" w:rsidR="00604A8F" w:rsidRDefault="00E3013D">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04A8F" w14:paraId="20B50CAC" w14:textId="77777777">
        <w:tc>
          <w:tcPr>
            <w:tcW w:w="3060" w:type="dxa"/>
          </w:tcPr>
          <w:p w14:paraId="01ED85E8"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1036C876"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604A8F" w14:paraId="3501E20A" w14:textId="77777777">
        <w:tc>
          <w:tcPr>
            <w:tcW w:w="3060" w:type="dxa"/>
          </w:tcPr>
          <w:p w14:paraId="5CB3D6A2"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7A3DEEDF"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or a Key Subcontractor in connection with the </w:t>
            </w:r>
            <w:proofErr w:type="gramStart"/>
            <w:r>
              <w:rPr>
                <w:rFonts w:ascii="Arial" w:eastAsia="Arial" w:hAnsi="Arial" w:cs="Arial"/>
                <w:color w:val="000000"/>
                <w:sz w:val="24"/>
                <w:szCs w:val="24"/>
              </w:rPr>
              <w:t>Deliverables</w:t>
            </w:r>
            <w:proofErr w:type="gramEnd"/>
            <w:r>
              <w:rPr>
                <w:rFonts w:ascii="Arial" w:eastAsia="Arial" w:hAnsi="Arial" w:cs="Arial"/>
                <w:color w:val="000000"/>
                <w:sz w:val="24"/>
                <w:szCs w:val="24"/>
              </w:rPr>
              <w:t xml:space="preserve"> but which are also used by the Supplier or Key Subcontractor for other purposes;</w:t>
            </w:r>
          </w:p>
        </w:tc>
      </w:tr>
      <w:tr w:rsidR="00604A8F" w14:paraId="0C52DFB1" w14:textId="77777777">
        <w:tc>
          <w:tcPr>
            <w:tcW w:w="3060" w:type="dxa"/>
          </w:tcPr>
          <w:p w14:paraId="24496B62"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FA94899"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04A8F" w14:paraId="10427E22" w14:textId="77777777">
        <w:tc>
          <w:tcPr>
            <w:tcW w:w="3060" w:type="dxa"/>
          </w:tcPr>
          <w:p w14:paraId="625C2F10"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058667A3"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Goods and which the Buyer receives in substitution for any of the Goods following the End Date, whether those goods are provided by the Buyer internally and/or by any third party;</w:t>
            </w:r>
          </w:p>
        </w:tc>
      </w:tr>
      <w:tr w:rsidR="00604A8F" w14:paraId="3E8A895B" w14:textId="77777777">
        <w:tc>
          <w:tcPr>
            <w:tcW w:w="3060" w:type="dxa"/>
          </w:tcPr>
          <w:p w14:paraId="61ED8E61"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"Replacement Services"</w:t>
            </w:r>
          </w:p>
        </w:tc>
        <w:tc>
          <w:tcPr>
            <w:tcW w:w="4928" w:type="dxa"/>
          </w:tcPr>
          <w:p w14:paraId="717C09A2"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04A8F" w14:paraId="5B620A77" w14:textId="77777777">
        <w:tc>
          <w:tcPr>
            <w:tcW w:w="3060" w:type="dxa"/>
          </w:tcPr>
          <w:p w14:paraId="63C44B7D"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7C90D5AB"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04A8F" w14:paraId="2C2DBCDA" w14:textId="77777777">
        <w:tc>
          <w:tcPr>
            <w:tcW w:w="3060" w:type="dxa"/>
          </w:tcPr>
          <w:p w14:paraId="5B384F1F"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1A403493"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04A8F" w14:paraId="7DE16F2C" w14:textId="77777777">
        <w:tc>
          <w:tcPr>
            <w:tcW w:w="3060" w:type="dxa"/>
          </w:tcPr>
          <w:p w14:paraId="71B2BBAD" w14:textId="77777777" w:rsidR="00604A8F" w:rsidRDefault="00E3013D">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70D6DCCC"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04A8F" w14:paraId="264533F8" w14:textId="77777777">
        <w:tc>
          <w:tcPr>
            <w:tcW w:w="3060" w:type="dxa"/>
          </w:tcPr>
          <w:p w14:paraId="4C72EEEF"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70451BB7"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04A8F" w14:paraId="3DB0D922" w14:textId="77777777">
        <w:tc>
          <w:tcPr>
            <w:tcW w:w="3060" w:type="dxa"/>
          </w:tcPr>
          <w:p w14:paraId="47E76791"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137D018A"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04A8F" w14:paraId="19A5BC6E" w14:textId="77777777">
        <w:tc>
          <w:tcPr>
            <w:tcW w:w="3060" w:type="dxa"/>
          </w:tcPr>
          <w:p w14:paraId="4486CA90"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215CEA8"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04A8F" w14:paraId="5A249474" w14:textId="77777777">
        <w:tc>
          <w:tcPr>
            <w:tcW w:w="3060" w:type="dxa"/>
          </w:tcPr>
          <w:p w14:paraId="063A80B0"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0D679750"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48600F6A"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283C3737"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91F0D6D"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14:paraId="2752DD46"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0FF95A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14:paraId="581C1B1A" w14:textId="77777777" w:rsidR="00604A8F" w:rsidRDefault="00E3013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9489793"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0EBC829"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706A73A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3EE2E42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1583498"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4FE65F12"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3DA03B0"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6DCC6215"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4DBB617"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BE570F1"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7C2A8631"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066B124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54A990E6"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Exit Plan shall set out, as a minimum:</w:t>
      </w:r>
    </w:p>
    <w:p w14:paraId="0828B69A"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w:t>
      </w:r>
      <w:proofErr w:type="gramStart"/>
      <w:r>
        <w:rPr>
          <w:rFonts w:ascii="Arial" w:eastAsia="Arial" w:hAnsi="Arial" w:cs="Arial"/>
          <w:color w:val="000000"/>
          <w:sz w:val="24"/>
          <w:szCs w:val="24"/>
        </w:rPr>
        <w:t>timetable;</w:t>
      </w:r>
      <w:proofErr w:type="gramEnd"/>
      <w:r>
        <w:rPr>
          <w:rFonts w:ascii="Arial" w:eastAsia="Arial" w:hAnsi="Arial" w:cs="Arial"/>
          <w:color w:val="000000"/>
          <w:sz w:val="24"/>
          <w:szCs w:val="24"/>
        </w:rPr>
        <w:t xml:space="preserve"> </w:t>
      </w:r>
    </w:p>
    <w:p w14:paraId="1CF1ECC4"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Replacement Supplier and/or the </w:t>
      </w:r>
      <w:proofErr w:type="gramStart"/>
      <w:r>
        <w:rPr>
          <w:rFonts w:ascii="Arial" w:eastAsia="Arial" w:hAnsi="Arial" w:cs="Arial"/>
          <w:color w:val="000000"/>
          <w:sz w:val="24"/>
          <w:szCs w:val="24"/>
        </w:rPr>
        <w:t>Buyer;</w:t>
      </w:r>
      <w:proofErr w:type="gramEnd"/>
    </w:p>
    <w:p w14:paraId="0814E53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24AAF3F5"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training of key members of the Replacement Supplier’s staff in connection with the continuation of the provision of the Deliverables following the Expiry </w:t>
      </w:r>
      <w:proofErr w:type="gramStart"/>
      <w:r>
        <w:rPr>
          <w:rFonts w:ascii="Arial" w:eastAsia="Arial" w:hAnsi="Arial" w:cs="Arial"/>
          <w:color w:val="000000"/>
          <w:sz w:val="24"/>
          <w:szCs w:val="24"/>
        </w:rPr>
        <w:t>Date;</w:t>
      </w:r>
      <w:proofErr w:type="gramEnd"/>
    </w:p>
    <w:p w14:paraId="4D5DCA95"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w:t>
      </w:r>
      <w:proofErr w:type="gramStart"/>
      <w:r>
        <w:rPr>
          <w:rFonts w:ascii="Arial" w:eastAsia="Arial" w:hAnsi="Arial" w:cs="Arial"/>
          <w:color w:val="000000"/>
          <w:sz w:val="24"/>
          <w:szCs w:val="24"/>
        </w:rPr>
        <w:t>Replacement Supplier copies of all documentation</w:t>
      </w:r>
      <w:proofErr w:type="gramEnd"/>
      <w:r>
        <w:rPr>
          <w:rFonts w:ascii="Arial" w:eastAsia="Arial" w:hAnsi="Arial" w:cs="Arial"/>
          <w:color w:val="000000"/>
          <w:sz w:val="24"/>
          <w:szCs w:val="24"/>
        </w:rPr>
        <w:t xml:space="preserve"> relating to the use and operation of the Deliverables and required for their continued use; </w:t>
      </w:r>
    </w:p>
    <w:p w14:paraId="22318209"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assignment or novation of all services utilised by the Supplier in connection with the supply of the </w:t>
      </w:r>
      <w:proofErr w:type="gramStart"/>
      <w:r>
        <w:rPr>
          <w:rFonts w:ascii="Arial" w:eastAsia="Arial" w:hAnsi="Arial" w:cs="Arial"/>
          <w:color w:val="000000"/>
          <w:sz w:val="24"/>
          <w:szCs w:val="24"/>
        </w:rPr>
        <w:t>Deliverables;</w:t>
      </w:r>
      <w:proofErr w:type="gramEnd"/>
    </w:p>
    <w:p w14:paraId="605646D2"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or any third </w:t>
      </w:r>
      <w:proofErr w:type="gramStart"/>
      <w:r>
        <w:rPr>
          <w:rFonts w:ascii="Arial" w:eastAsia="Arial" w:hAnsi="Arial" w:cs="Arial"/>
          <w:color w:val="000000"/>
          <w:sz w:val="24"/>
          <w:szCs w:val="24"/>
        </w:rPr>
        <w:t>party;</w:t>
      </w:r>
      <w:proofErr w:type="gramEnd"/>
    </w:p>
    <w:p w14:paraId="68E7BEED"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disposal of any redundant Deliverables and </w:t>
      </w:r>
      <w:proofErr w:type="gramStart"/>
      <w:r>
        <w:rPr>
          <w:rFonts w:ascii="Arial" w:eastAsia="Arial" w:hAnsi="Arial" w:cs="Arial"/>
          <w:color w:val="000000"/>
          <w:sz w:val="24"/>
          <w:szCs w:val="24"/>
        </w:rPr>
        <w:t>materials;</w:t>
      </w:r>
      <w:proofErr w:type="gramEnd"/>
    </w:p>
    <w:p w14:paraId="1D9485BB"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65DB2588"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233BC101"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14:paraId="4667FABC" w14:textId="77777777" w:rsidR="00604A8F"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E0AE10E"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every six (6) months throughout the Contract Period; and</w:t>
      </w:r>
    </w:p>
    <w:p w14:paraId="22689900"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no later than twenty (20) Working Days after a request from the Buyer for an up-to-date copy of the Exit </w:t>
      </w:r>
      <w:proofErr w:type="gramStart"/>
      <w:r>
        <w:rPr>
          <w:rFonts w:ascii="Arial" w:eastAsia="Arial" w:hAnsi="Arial" w:cs="Arial"/>
          <w:color w:val="000000"/>
          <w:sz w:val="24"/>
          <w:szCs w:val="24"/>
        </w:rPr>
        <w:t>Plan;</w:t>
      </w:r>
      <w:proofErr w:type="gramEnd"/>
      <w:r>
        <w:rPr>
          <w:rFonts w:ascii="Arial" w:eastAsia="Arial" w:hAnsi="Arial" w:cs="Arial"/>
          <w:color w:val="000000"/>
          <w:sz w:val="24"/>
          <w:szCs w:val="24"/>
        </w:rPr>
        <w:t xml:space="preserve"> </w:t>
      </w:r>
    </w:p>
    <w:p w14:paraId="21C25058"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ten (10) Working Days after the date of the Termination Assistance </w:t>
      </w:r>
      <w:proofErr w:type="gramStart"/>
      <w:r>
        <w:rPr>
          <w:rFonts w:ascii="Arial" w:eastAsia="Arial" w:hAnsi="Arial" w:cs="Arial"/>
          <w:color w:val="000000"/>
          <w:sz w:val="24"/>
          <w:szCs w:val="24"/>
        </w:rPr>
        <w:t>Notice;</w:t>
      </w:r>
      <w:proofErr w:type="gramEnd"/>
    </w:p>
    <w:p w14:paraId="3691146A"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twenty (20) Working Days</w:t>
      </w:r>
      <w:r>
        <w:rPr>
          <w:rFonts w:ascii="Arial" w:eastAsia="Arial" w:hAnsi="Arial" w:cs="Arial"/>
          <w:sz w:val="24"/>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14:paraId="76C8F52E"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1672DB47"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F52E61E"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3A52F6FF"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1BDA7645"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6F8028B"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1386614B"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254F4913"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6DB314A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0A2D0239"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7BBB025F" w14:textId="77777777" w:rsidR="00604A8F" w:rsidRDefault="00E3013D">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5056E328"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30555E0F" w14:textId="77777777" w:rsidR="00604A8F" w:rsidRDefault="00E3013D">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560627D6" w14:textId="77777777" w:rsidR="00604A8F" w:rsidRDefault="00E3013D">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45331409"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perform its obligations under this Contract and, if required by the Buyer, provide the Termination </w:t>
      </w:r>
      <w:proofErr w:type="gramStart"/>
      <w:r>
        <w:rPr>
          <w:rFonts w:ascii="Arial" w:eastAsia="Arial" w:hAnsi="Arial" w:cs="Arial"/>
          <w:color w:val="000000"/>
          <w:sz w:val="24"/>
          <w:szCs w:val="24"/>
        </w:rPr>
        <w:t>Assistance;</w:t>
      </w:r>
      <w:proofErr w:type="gramEnd"/>
    </w:p>
    <w:p w14:paraId="53946832"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rPr>
          <w:rFonts w:ascii="Arial" w:eastAsia="Arial" w:hAnsi="Arial" w:cs="Arial"/>
          <w:color w:val="000000"/>
          <w:sz w:val="24"/>
          <w:szCs w:val="24"/>
        </w:rPr>
        <w:t>Supplier;</w:t>
      </w:r>
      <w:proofErr w:type="gramEnd"/>
    </w:p>
    <w:p w14:paraId="7F6E3893"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 xml:space="preserve">use all reasonable endeavours to reallocate resources to provide such assistance without additional costs to the </w:t>
      </w:r>
      <w:proofErr w:type="gramStart"/>
      <w:r>
        <w:rPr>
          <w:rFonts w:ascii="Arial" w:eastAsia="Arial" w:hAnsi="Arial" w:cs="Arial"/>
          <w:color w:val="000000"/>
          <w:sz w:val="24"/>
          <w:szCs w:val="24"/>
        </w:rPr>
        <w:t>Buyer;</w:t>
      </w:r>
      <w:proofErr w:type="gramEnd"/>
    </w:p>
    <w:p w14:paraId="427D6D9E"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60E316F2"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 xml:space="preserve">at the Buyer's request and on reasonable notice, deliver up-to-date Registers to the </w:t>
      </w:r>
      <w:proofErr w:type="gramStart"/>
      <w:r>
        <w:rPr>
          <w:rFonts w:ascii="Arial" w:eastAsia="Arial" w:hAnsi="Arial" w:cs="Arial"/>
          <w:color w:val="000000"/>
          <w:sz w:val="24"/>
          <w:szCs w:val="24"/>
        </w:rPr>
        <w:t>Buyer;</w:t>
      </w:r>
      <w:proofErr w:type="gramEnd"/>
    </w:p>
    <w:p w14:paraId="02F425DF"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6B5D9B53"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011CABA8"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w:t>
      </w:r>
      <w:proofErr w:type="gramStart"/>
      <w:r>
        <w:rPr>
          <w:rFonts w:ascii="Arial" w:eastAsia="Arial" w:hAnsi="Arial" w:cs="Arial"/>
          <w:color w:val="000000"/>
          <w:sz w:val="24"/>
          <w:szCs w:val="24"/>
        </w:rPr>
        <w:t>particular Service</w:t>
      </w:r>
      <w:proofErr w:type="gramEnd"/>
      <w:r>
        <w:rPr>
          <w:rFonts w:ascii="Arial" w:eastAsia="Arial" w:hAnsi="Arial" w:cs="Arial"/>
          <w:color w:val="000000"/>
          <w:sz w:val="24"/>
          <w:szCs w:val="24"/>
        </w:rPr>
        <w:t xml:space="preserve"> Levels, the Parties shall vary the relevant Service Levels and/or the applicable Service Credits accordingly.</w:t>
      </w:r>
    </w:p>
    <w:p w14:paraId="43F1F0D2"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33B08940"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 xml:space="preserve">The Supplier shall comply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its obligations contained in the Exit Plan.</w:t>
      </w:r>
    </w:p>
    <w:p w14:paraId="168E1CD7"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64F52D9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vacate any Buyer </w:t>
      </w:r>
      <w:proofErr w:type="gramStart"/>
      <w:r>
        <w:rPr>
          <w:rFonts w:ascii="Arial" w:eastAsia="Arial" w:hAnsi="Arial" w:cs="Arial"/>
          <w:color w:val="000000"/>
          <w:sz w:val="24"/>
          <w:szCs w:val="24"/>
        </w:rPr>
        <w:t>Premises;</w:t>
      </w:r>
      <w:proofErr w:type="gramEnd"/>
    </w:p>
    <w:p w14:paraId="2CE39AC8"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32B5ADB8" w14:textId="77777777" w:rsidR="00604A8F"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7ED6351F"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7AC0D8D3"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534B0C84"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012BF328"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0E1BF8C9"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223F3C9"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terminate,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or vary any Sub-contract or licence for any software in connection with the Deliverables; or</w:t>
      </w:r>
    </w:p>
    <w:p w14:paraId="184C5747"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43BCF424"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42EEEF8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63670D50" w14:textId="77777777" w:rsidR="00604A8F"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2p2csry" w:colFirst="0" w:colLast="0"/>
      <w:bookmarkEnd w:id="29"/>
      <w:r>
        <w:rPr>
          <w:rFonts w:ascii="Arial" w:eastAsia="Arial" w:hAnsi="Arial" w:cs="Arial"/>
          <w:color w:val="000000"/>
          <w:sz w:val="24"/>
          <w:szCs w:val="24"/>
        </w:rPr>
        <w:t>which, if any, of:</w:t>
      </w:r>
    </w:p>
    <w:p w14:paraId="0376B405"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BE4E440"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715738C" w14:textId="77777777" w:rsidR="00604A8F" w:rsidRDefault="00E3013D">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2CFE84E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147n2zr" w:colFirst="0" w:colLast="0"/>
      <w:bookmarkEnd w:id="30"/>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3B3E1B04" w14:textId="77777777" w:rsidR="00604A8F" w:rsidRDefault="00E3013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 order for</w:t>
      </w:r>
      <w:proofErr w:type="gramEnd"/>
      <w:r>
        <w:rPr>
          <w:rFonts w:ascii="Arial" w:eastAsia="Arial" w:hAnsi="Arial" w:cs="Arial"/>
          <w:color w:val="000000"/>
          <w:sz w:val="24"/>
          <w:szCs w:val="24"/>
        </w:rPr>
        <w:t xml:space="preserve">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89F34A7"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1" w:name="_heading=h.3o7alnk" w:colFirst="0" w:colLast="0"/>
      <w:bookmarkEnd w:id="31"/>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6EB3E074"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05B6B0AA"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23ckvvd" w:colFirst="0" w:colLast="0"/>
      <w:bookmarkEnd w:id="32"/>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4CA41A3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E8F5DA4"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6D08415B"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ihv636" w:colFirst="0" w:colLast="0"/>
      <w:bookmarkEnd w:id="33"/>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70C025A9"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2hioqz" w:colFirst="0" w:colLast="0"/>
      <w:bookmarkEnd w:id="34"/>
      <w:r>
        <w:rPr>
          <w:rFonts w:ascii="Arial" w:eastAsia="Arial" w:hAnsi="Arial" w:cs="Arial"/>
          <w:color w:val="000000"/>
          <w:sz w:val="24"/>
          <w:szCs w:val="24"/>
        </w:rPr>
        <w:t>The Buyer shall:</w:t>
      </w:r>
    </w:p>
    <w:p w14:paraId="1671A9ED"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190A15F"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448B7CC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363F7C4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1hmsyys" w:colFirst="0" w:colLast="0"/>
      <w:bookmarkEnd w:id="35"/>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3C902F73"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6" w:name="_heading=h.41mghml" w:colFirst="0" w:colLast="0"/>
      <w:bookmarkEnd w:id="36"/>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02791F54"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7BB3971A"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33B8CC7D"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2grqrue" w:colFirst="0" w:colLast="0"/>
      <w:bookmarkEnd w:id="37"/>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5389B48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amounts shall be annualised and divided by 365 to reach a daily </w:t>
      </w:r>
      <w:proofErr w:type="gramStart"/>
      <w:r>
        <w:rPr>
          <w:rFonts w:ascii="Arial" w:eastAsia="Arial" w:hAnsi="Arial" w:cs="Arial"/>
          <w:color w:val="000000"/>
          <w:sz w:val="24"/>
          <w:szCs w:val="24"/>
        </w:rPr>
        <w:t>rate;</w:t>
      </w:r>
      <w:proofErr w:type="gramEnd"/>
    </w:p>
    <w:p w14:paraId="64E0303B"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7A72B5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33357AC6" w14:textId="77777777" w:rsidR="00604A8F" w:rsidRDefault="00604A8F">
      <w:pPr>
        <w:rPr>
          <w:rFonts w:ascii="Arial" w:eastAsia="Arial" w:hAnsi="Arial" w:cs="Arial"/>
          <w:sz w:val="24"/>
          <w:szCs w:val="24"/>
        </w:rPr>
      </w:pPr>
    </w:p>
    <w:p w14:paraId="25B3C830" w14:textId="77777777" w:rsidR="00604A8F" w:rsidRDefault="00604A8F">
      <w:pPr>
        <w:rPr>
          <w:rFonts w:ascii="Arial" w:eastAsia="Arial" w:hAnsi="Arial" w:cs="Arial"/>
          <w:sz w:val="24"/>
          <w:szCs w:val="24"/>
        </w:rPr>
      </w:pPr>
    </w:p>
    <w:sectPr w:rsidR="00604A8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9FCAE" w14:textId="77777777" w:rsidR="006250DB" w:rsidRDefault="006250DB">
      <w:pPr>
        <w:spacing w:after="0" w:line="240" w:lineRule="auto"/>
      </w:pPr>
      <w:r>
        <w:separator/>
      </w:r>
    </w:p>
  </w:endnote>
  <w:endnote w:type="continuationSeparator" w:id="0">
    <w:p w14:paraId="31668EDD" w14:textId="77777777" w:rsidR="006250DB" w:rsidRDefault="00625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E7A87" w14:textId="77777777" w:rsidR="00604A8F" w:rsidRDefault="00604A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8BF4F81"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RM6120 Leasing and Loans Finance DPS</w:t>
    </w:r>
  </w:p>
  <w:p w14:paraId="0E59E620"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B3C4A">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29DE206F"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C015" w14:textId="77777777" w:rsidR="00604A8F" w:rsidRDefault="00604A8F">
    <w:pPr>
      <w:tabs>
        <w:tab w:val="center" w:pos="4513"/>
        <w:tab w:val="right" w:pos="9026"/>
      </w:tabs>
      <w:spacing w:after="0"/>
      <w:rPr>
        <w:rFonts w:ascii="Arial" w:eastAsia="Arial" w:hAnsi="Arial" w:cs="Arial"/>
        <w:color w:val="A6A6A6"/>
        <w:sz w:val="20"/>
        <w:szCs w:val="20"/>
      </w:rPr>
    </w:pPr>
  </w:p>
  <w:p w14:paraId="7916A16B"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43B841F"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A489C03"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CA18" w14:textId="77777777" w:rsidR="006250DB" w:rsidRDefault="006250DB">
      <w:pPr>
        <w:spacing w:after="0" w:line="240" w:lineRule="auto"/>
      </w:pPr>
      <w:r>
        <w:separator/>
      </w:r>
    </w:p>
  </w:footnote>
  <w:footnote w:type="continuationSeparator" w:id="0">
    <w:p w14:paraId="5FF8AC49" w14:textId="77777777" w:rsidR="006250DB" w:rsidRDefault="00625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923D"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00C1E2FD" w14:textId="68AC6C1C"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r w:rsidR="001511C1">
      <w:rPr>
        <w:rFonts w:ascii="Arial" w:eastAsia="Arial" w:hAnsi="Arial" w:cs="Arial"/>
        <w:color w:val="000000"/>
        <w:sz w:val="20"/>
        <w:szCs w:val="20"/>
      </w:rPr>
      <w:t>715683455</w:t>
    </w:r>
  </w:p>
  <w:p w14:paraId="292DB98F"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14:paraId="5A347EE3" w14:textId="77777777" w:rsidR="00604A8F" w:rsidRDefault="00604A8F">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11294"/>
    <w:multiLevelType w:val="multilevel"/>
    <w:tmpl w:val="BCF82C24"/>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2BF35F0"/>
    <w:multiLevelType w:val="multilevel"/>
    <w:tmpl w:val="FBCEA44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1919902424">
    <w:abstractNumId w:val="0"/>
  </w:num>
  <w:num w:numId="2" w16cid:durableId="1579712116">
    <w:abstractNumId w:val="1"/>
  </w:num>
  <w:num w:numId="3" w16cid:durableId="1222134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8937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34225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A8F"/>
    <w:rsid w:val="001511C1"/>
    <w:rsid w:val="005F7D1A"/>
    <w:rsid w:val="00604A8F"/>
    <w:rsid w:val="006250DB"/>
    <w:rsid w:val="00BB3C4A"/>
    <w:rsid w:val="00E30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16499"/>
  <w15:docId w15:val="{9413F49A-BEC5-49FC-AC8A-8A9425B8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n/aKw20upKdMksjFqAmBxziHhA==">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2857</Words>
  <Characters>16286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Balgobin, Dylan Mr (UKStratCom-Comrcl C1-15)</cp:lastModifiedBy>
  <cp:revision>3</cp:revision>
  <dcterms:created xsi:type="dcterms:W3CDTF">2021-09-27T20:17:00Z</dcterms:created>
  <dcterms:modified xsi:type="dcterms:W3CDTF">2025-10-08T14:32:00Z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d8a60473-494b-4586-a1bb-b0e663054676_Enabled">
    <vt:lpwstr>true</vt:lpwstr>
  </property>
  <property fmtid="{D5CDD505-2E9C-101B-9397-08002B2CF9AE}" pid="8" name="MSIP_Label_d8a60473-494b-4586-a1bb-b0e663054676_SetDate">
    <vt:lpwstr>2025-10-08T14:32:15Z</vt:lpwstr>
  </property>
  <property fmtid="{D5CDD505-2E9C-101B-9397-08002B2CF9AE}" pid="9" name="MSIP_Label_d8a60473-494b-4586-a1bb-b0e663054676_Method">
    <vt:lpwstr>Privileged</vt:lpwstr>
  </property>
  <property fmtid="{D5CDD505-2E9C-101B-9397-08002B2CF9AE}" pid="10" name="MSIP_Label_d8a60473-494b-4586-a1bb-b0e663054676_Name">
    <vt:lpwstr>MOD-1-O-‘UNMARKED’</vt:lpwstr>
  </property>
  <property fmtid="{D5CDD505-2E9C-101B-9397-08002B2CF9AE}" pid="11" name="MSIP_Label_d8a60473-494b-4586-a1bb-b0e663054676_SiteId">
    <vt:lpwstr>be7760ed-5953-484b-ae95-d0a16dfa09e5</vt:lpwstr>
  </property>
  <property fmtid="{D5CDD505-2E9C-101B-9397-08002B2CF9AE}" pid="12" name="MSIP_Label_d8a60473-494b-4586-a1bb-b0e663054676_ActionId">
    <vt:lpwstr>9f8d4fa4-9b35-4d19-8d63-d8578be4a336</vt:lpwstr>
  </property>
  <property fmtid="{D5CDD505-2E9C-101B-9397-08002B2CF9AE}" pid="13" name="MSIP_Label_d8a60473-494b-4586-a1bb-b0e663054676_ContentBits">
    <vt:lpwstr>0</vt:lpwstr>
  </property>
  <property fmtid="{D5CDD505-2E9C-101B-9397-08002B2CF9AE}" pid="14" name="MSIP_Label_d8a60473-494b-4586-a1bb-b0e663054676_Tag">
    <vt:lpwstr>10, 0, 1, 1</vt:lpwstr>
  </property>
</Properties>
</file>